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C15" w:rsidRDefault="00C57E31" w:rsidP="003D7C15">
      <w:pPr>
        <w:pStyle w:val="a5"/>
        <w:rPr>
          <w:rFonts w:ascii="华文中宋" w:eastAsia="华文中宋" w:hAnsi="华文中宋"/>
          <w:b/>
          <w:color w:val="FF0000"/>
          <w:spacing w:val="-32"/>
          <w:w w:val="75"/>
          <w:sz w:val="72"/>
          <w:szCs w:val="72"/>
        </w:rPr>
      </w:pPr>
      <w:r w:rsidRPr="00C57E31">
        <w:rPr>
          <w:rFonts w:ascii="华文中宋" w:eastAsia="华文中宋" w:hAnsi="华文中宋"/>
          <w:b/>
          <w:color w:val="FF0000"/>
          <w:spacing w:val="-32"/>
          <w:w w:val="75"/>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7.75pt;height:58.5pt" fillcolor="red" strokecolor="red">
            <v:shadow color="#868686"/>
            <v:textpath style="font-family:&quot;宋体&quot;;font-weight:bold;v-text-kern:t" trim="t" fitpath="t" string="安徽财经大学统计与应用数学学院文件"/>
          </v:shape>
        </w:pict>
      </w:r>
    </w:p>
    <w:p w:rsidR="004449E7" w:rsidRDefault="004449E7" w:rsidP="004449E7">
      <w:pPr>
        <w:tabs>
          <w:tab w:val="left" w:pos="4860"/>
          <w:tab w:val="left" w:pos="5363"/>
        </w:tabs>
        <w:autoSpaceDE w:val="0"/>
        <w:autoSpaceDN w:val="0"/>
        <w:adjustRightInd w:val="0"/>
        <w:jc w:val="center"/>
        <w:rPr>
          <w:rFonts w:ascii="仿宋_GB2312" w:eastAsia="仿宋_GB2312"/>
          <w:color w:val="000000"/>
          <w:kern w:val="0"/>
          <w:sz w:val="15"/>
          <w:szCs w:val="15"/>
        </w:rPr>
      </w:pPr>
      <w:bookmarkStart w:id="0" w:name="文件编号"/>
      <w:r>
        <w:rPr>
          <w:rFonts w:ascii="仿宋_GB2312" w:eastAsia="仿宋_GB2312" w:hint="eastAsia"/>
          <w:color w:val="000000"/>
          <w:kern w:val="0"/>
          <w:sz w:val="32"/>
          <w:szCs w:val="28"/>
        </w:rPr>
        <w:t>院政字〔2016〕0</w:t>
      </w:r>
      <w:r w:rsidR="00AE4C5E">
        <w:rPr>
          <w:rFonts w:ascii="仿宋_GB2312" w:eastAsia="仿宋_GB2312" w:hint="eastAsia"/>
          <w:color w:val="000000"/>
          <w:kern w:val="0"/>
          <w:sz w:val="32"/>
          <w:szCs w:val="28"/>
        </w:rPr>
        <w:t>8</w:t>
      </w:r>
      <w:r>
        <w:rPr>
          <w:rFonts w:ascii="仿宋_GB2312" w:eastAsia="仿宋_GB2312" w:hint="eastAsia"/>
          <w:color w:val="000000"/>
          <w:kern w:val="0"/>
          <w:sz w:val="32"/>
          <w:szCs w:val="28"/>
        </w:rPr>
        <w:t>号</w:t>
      </w:r>
      <w:bookmarkEnd w:id="0"/>
    </w:p>
    <w:p w:rsidR="004449E7" w:rsidRDefault="00C57E31" w:rsidP="00756BF4">
      <w:pPr>
        <w:tabs>
          <w:tab w:val="left" w:pos="4860"/>
          <w:tab w:val="left" w:pos="5363"/>
        </w:tabs>
        <w:autoSpaceDE w:val="0"/>
        <w:autoSpaceDN w:val="0"/>
        <w:adjustRightInd w:val="0"/>
        <w:spacing w:beforeLines="50" w:afterLines="150"/>
        <w:jc w:val="center"/>
        <w:rPr>
          <w:rFonts w:ascii="仿宋_GB2312" w:eastAsia="仿宋_GB2312"/>
          <w:color w:val="000000"/>
          <w:kern w:val="0"/>
          <w:sz w:val="15"/>
          <w:szCs w:val="15"/>
        </w:rPr>
      </w:pPr>
      <w:r w:rsidRPr="00C57E31">
        <w:rPr>
          <w:rFonts w:ascii="仿宋_GB2312" w:eastAsia="仿宋_GB2312"/>
          <w:color w:val="FF0000"/>
          <w:kern w:val="0"/>
          <w:sz w:val="52"/>
          <w:szCs w:val="52"/>
        </w:rPr>
        <w:pict>
          <v:line id="Line 4" o:spid="_x0000_s2050" style="position:absolute;left:0;text-align:left;flip:y;z-index:251660288" from="-6pt,12.6pt" to="426.75pt,12.6pt" strokecolor="red" strokeweight="3pt"/>
        </w:pict>
      </w:r>
    </w:p>
    <w:p w:rsidR="00B27C96" w:rsidRDefault="005C768C">
      <w:pPr>
        <w:jc w:val="center"/>
        <w:rPr>
          <w:rFonts w:ascii="宋体" w:eastAsia="宋体" w:hAnsi="宋体" w:cs="宋体"/>
          <w:b/>
          <w:bCs/>
          <w:sz w:val="30"/>
          <w:szCs w:val="30"/>
        </w:rPr>
      </w:pPr>
      <w:r>
        <w:rPr>
          <w:rFonts w:ascii="宋体" w:eastAsia="宋体" w:hAnsi="宋体" w:cs="宋体" w:hint="eastAsia"/>
          <w:b/>
          <w:bCs/>
          <w:sz w:val="30"/>
          <w:szCs w:val="30"/>
        </w:rPr>
        <w:t>统计与应用数学学院计统78卓越奖学金评审管理办法（试行）</w:t>
      </w:r>
    </w:p>
    <w:p w:rsidR="00B27C96" w:rsidRDefault="005C768C">
      <w:pPr>
        <w:numPr>
          <w:ilvl w:val="0"/>
          <w:numId w:val="1"/>
        </w:numPr>
        <w:jc w:val="center"/>
        <w:rPr>
          <w:rFonts w:ascii="宋体" w:eastAsia="宋体" w:hAnsi="宋体" w:cs="宋体"/>
          <w:b/>
          <w:bCs/>
          <w:sz w:val="28"/>
          <w:szCs w:val="28"/>
        </w:rPr>
      </w:pPr>
      <w:r>
        <w:rPr>
          <w:rFonts w:ascii="宋体" w:eastAsia="宋体" w:hAnsi="宋体" w:cs="宋体" w:hint="eastAsia"/>
          <w:b/>
          <w:bCs/>
          <w:sz w:val="28"/>
          <w:szCs w:val="28"/>
        </w:rPr>
        <w:t>总则</w:t>
      </w:r>
    </w:p>
    <w:p w:rsidR="00B27C96" w:rsidRDefault="005C768C">
      <w:pPr>
        <w:ind w:firstLine="560"/>
        <w:rPr>
          <w:rFonts w:ascii="宋体" w:eastAsia="宋体" w:hAnsi="宋体" w:cs="宋体"/>
          <w:sz w:val="28"/>
          <w:szCs w:val="28"/>
        </w:rPr>
      </w:pPr>
      <w:r>
        <w:rPr>
          <w:rFonts w:ascii="宋体" w:eastAsia="宋体" w:hAnsi="宋体" w:cs="宋体" w:hint="eastAsia"/>
          <w:sz w:val="28"/>
          <w:szCs w:val="28"/>
        </w:rPr>
        <w:t>第一条 为激励我院学生勤奋学习、努力上进，在德智体美等方面全面发展，根据《安徽财经大学本科生国家奖学金、国家励志奖学金、国家助学金评审管理办法（修订）》（校政字［2015］95号）文件精神，结合计统78奖助学金管理办法，特制定本办法。</w:t>
      </w:r>
    </w:p>
    <w:p w:rsidR="00B27C96" w:rsidRDefault="005C768C">
      <w:pPr>
        <w:ind w:firstLine="560"/>
        <w:rPr>
          <w:rFonts w:ascii="宋体" w:eastAsia="宋体" w:hAnsi="宋体" w:cs="宋体"/>
          <w:sz w:val="28"/>
          <w:szCs w:val="28"/>
        </w:rPr>
      </w:pPr>
      <w:r>
        <w:rPr>
          <w:rFonts w:ascii="宋体" w:eastAsia="宋体" w:hAnsi="宋体" w:cs="宋体" w:hint="eastAsia"/>
          <w:sz w:val="28"/>
          <w:szCs w:val="28"/>
        </w:rPr>
        <w:t>第二条 计统78卓越奖学金由我院计划统计专业78级校友捐资设立，主要用于奖励我院全日制本科二年级在德智体美等方面表现特别优秀的学生。</w:t>
      </w:r>
    </w:p>
    <w:p w:rsidR="00B27C96" w:rsidRDefault="005C768C">
      <w:pPr>
        <w:ind w:firstLine="560"/>
        <w:jc w:val="center"/>
        <w:rPr>
          <w:rFonts w:ascii="宋体" w:eastAsia="宋体" w:hAnsi="宋体" w:cs="宋体"/>
          <w:b/>
          <w:bCs/>
          <w:sz w:val="28"/>
          <w:szCs w:val="28"/>
        </w:rPr>
      </w:pPr>
      <w:r>
        <w:rPr>
          <w:rFonts w:ascii="宋体" w:eastAsia="宋体" w:hAnsi="宋体" w:cs="宋体" w:hint="eastAsia"/>
          <w:b/>
          <w:bCs/>
          <w:sz w:val="28"/>
          <w:szCs w:val="28"/>
        </w:rPr>
        <w:t>第二章 组织领导</w:t>
      </w:r>
    </w:p>
    <w:p w:rsidR="00B27C96" w:rsidRDefault="005C768C">
      <w:pPr>
        <w:ind w:firstLine="560"/>
        <w:rPr>
          <w:rFonts w:ascii="宋体" w:eastAsia="宋体" w:hAnsi="宋体" w:cs="宋体"/>
          <w:sz w:val="28"/>
          <w:szCs w:val="28"/>
        </w:rPr>
      </w:pPr>
      <w:r>
        <w:rPr>
          <w:rFonts w:ascii="宋体" w:eastAsia="宋体" w:hAnsi="宋体" w:cs="宋体" w:hint="eastAsia"/>
          <w:sz w:val="28"/>
          <w:szCs w:val="28"/>
        </w:rPr>
        <w:t>第三条 学院成立计统78卓越奖学金评审领导小组，负责组织我院卓越奖学金评审和管理工作。组长由学院党委书记和院长担任，成员由学院领导班子成员、班主任、辅导员、捐资负责人组成。</w:t>
      </w:r>
    </w:p>
    <w:p w:rsidR="00B27C96" w:rsidRDefault="005C768C">
      <w:pPr>
        <w:ind w:firstLine="560"/>
        <w:jc w:val="center"/>
        <w:rPr>
          <w:rFonts w:ascii="宋体" w:eastAsia="宋体" w:hAnsi="宋体" w:cs="宋体"/>
          <w:b/>
          <w:bCs/>
          <w:sz w:val="28"/>
          <w:szCs w:val="28"/>
        </w:rPr>
      </w:pPr>
      <w:r>
        <w:rPr>
          <w:rFonts w:ascii="宋体" w:eastAsia="宋体" w:hAnsi="宋体" w:cs="宋体" w:hint="eastAsia"/>
          <w:b/>
          <w:bCs/>
          <w:sz w:val="28"/>
          <w:szCs w:val="28"/>
        </w:rPr>
        <w:t>第三章 奖励标准与申请条件</w:t>
      </w:r>
    </w:p>
    <w:p w:rsidR="00B27C96" w:rsidRDefault="005C768C">
      <w:pPr>
        <w:ind w:firstLine="560"/>
        <w:rPr>
          <w:rFonts w:ascii="宋体" w:eastAsia="宋体" w:hAnsi="宋体" w:cs="宋体"/>
          <w:sz w:val="28"/>
          <w:szCs w:val="28"/>
        </w:rPr>
      </w:pPr>
      <w:r>
        <w:rPr>
          <w:rFonts w:ascii="宋体" w:eastAsia="宋体" w:hAnsi="宋体" w:cs="宋体" w:hint="eastAsia"/>
          <w:sz w:val="28"/>
          <w:szCs w:val="28"/>
        </w:rPr>
        <w:t>第四条 计统78卓越奖学金的奖励标准为每生每年5000元。</w:t>
      </w:r>
    </w:p>
    <w:p w:rsidR="00B27C96" w:rsidRDefault="005C768C">
      <w:pPr>
        <w:ind w:firstLine="560"/>
        <w:rPr>
          <w:rFonts w:ascii="宋体" w:eastAsia="宋体" w:hAnsi="宋体" w:cs="宋体"/>
          <w:sz w:val="28"/>
          <w:szCs w:val="28"/>
        </w:rPr>
      </w:pPr>
      <w:r>
        <w:rPr>
          <w:rFonts w:ascii="宋体" w:eastAsia="宋体" w:hAnsi="宋体" w:cs="宋体" w:hint="eastAsia"/>
          <w:sz w:val="28"/>
          <w:szCs w:val="28"/>
        </w:rPr>
        <w:t>第五条 计统78卓越奖学金的基本申请条件</w:t>
      </w:r>
    </w:p>
    <w:p w:rsidR="00B27C96" w:rsidRDefault="005C768C">
      <w:pPr>
        <w:ind w:firstLine="560"/>
        <w:rPr>
          <w:rFonts w:ascii="宋体" w:eastAsia="宋体" w:hAnsi="宋体" w:cs="宋体"/>
          <w:sz w:val="28"/>
          <w:szCs w:val="28"/>
        </w:rPr>
      </w:pPr>
      <w:r>
        <w:rPr>
          <w:rFonts w:ascii="宋体" w:eastAsia="宋体" w:hAnsi="宋体" w:cs="宋体" w:hint="eastAsia"/>
          <w:sz w:val="28"/>
          <w:szCs w:val="28"/>
        </w:rPr>
        <w:t>1、热爱社会主义祖国，拥护中国共产党的领导；</w:t>
      </w:r>
    </w:p>
    <w:p w:rsidR="00B27C96" w:rsidRDefault="005C768C">
      <w:pPr>
        <w:ind w:firstLine="560"/>
        <w:rPr>
          <w:rFonts w:ascii="宋体" w:eastAsia="宋体" w:hAnsi="宋体" w:cs="宋体"/>
          <w:sz w:val="28"/>
          <w:szCs w:val="28"/>
        </w:rPr>
      </w:pPr>
      <w:r>
        <w:rPr>
          <w:rFonts w:ascii="宋体" w:eastAsia="宋体" w:hAnsi="宋体" w:cs="宋体" w:hint="eastAsia"/>
          <w:sz w:val="28"/>
          <w:szCs w:val="28"/>
        </w:rPr>
        <w:lastRenderedPageBreak/>
        <w:t>2、遵守宪法和法律，遵守学校规章制度；</w:t>
      </w:r>
    </w:p>
    <w:p w:rsidR="00B27C96" w:rsidRDefault="005C768C">
      <w:pPr>
        <w:ind w:firstLine="560"/>
        <w:rPr>
          <w:rFonts w:ascii="宋体" w:eastAsia="宋体" w:hAnsi="宋体" w:cs="宋体"/>
          <w:sz w:val="28"/>
          <w:szCs w:val="28"/>
        </w:rPr>
      </w:pPr>
      <w:r>
        <w:rPr>
          <w:rFonts w:ascii="宋体" w:eastAsia="宋体" w:hAnsi="宋体" w:cs="宋体" w:hint="eastAsia"/>
          <w:sz w:val="28"/>
          <w:szCs w:val="28"/>
        </w:rPr>
        <w:t>3、诚实守信，道德品质优良；</w:t>
      </w:r>
    </w:p>
    <w:p w:rsidR="00B27C96" w:rsidRDefault="005C768C">
      <w:pPr>
        <w:ind w:firstLine="560"/>
        <w:rPr>
          <w:rFonts w:ascii="宋体" w:eastAsia="宋体" w:hAnsi="宋体" w:cs="宋体"/>
          <w:sz w:val="28"/>
          <w:szCs w:val="28"/>
        </w:rPr>
      </w:pPr>
      <w:r>
        <w:rPr>
          <w:rFonts w:ascii="宋体" w:eastAsia="宋体" w:hAnsi="宋体" w:cs="宋体" w:hint="eastAsia"/>
          <w:sz w:val="28"/>
          <w:szCs w:val="28"/>
        </w:rPr>
        <w:t>4、学习成绩优异，社会实践、创新能力、综合素质等方面特别突出；</w:t>
      </w:r>
    </w:p>
    <w:p w:rsidR="00B27C96" w:rsidRDefault="005C768C">
      <w:pPr>
        <w:ind w:firstLine="560"/>
        <w:rPr>
          <w:rFonts w:ascii="宋体" w:eastAsia="宋体" w:hAnsi="宋体" w:cs="宋体"/>
          <w:sz w:val="28"/>
          <w:szCs w:val="28"/>
        </w:rPr>
      </w:pPr>
      <w:r>
        <w:rPr>
          <w:rFonts w:ascii="宋体" w:eastAsia="宋体" w:hAnsi="宋体" w:cs="宋体" w:hint="eastAsia"/>
          <w:sz w:val="28"/>
          <w:szCs w:val="28"/>
        </w:rPr>
        <w:t>5、我院全日制本科二年级学生</w:t>
      </w:r>
      <w:bookmarkStart w:id="1" w:name="_GoBack"/>
      <w:bookmarkEnd w:id="1"/>
      <w:r>
        <w:rPr>
          <w:rFonts w:ascii="宋体" w:eastAsia="宋体" w:hAnsi="宋体" w:cs="宋体" w:hint="eastAsia"/>
          <w:sz w:val="28"/>
          <w:szCs w:val="28"/>
        </w:rPr>
        <w:t>；</w:t>
      </w:r>
    </w:p>
    <w:p w:rsidR="00B27C96" w:rsidRDefault="005C768C">
      <w:pPr>
        <w:ind w:firstLine="560"/>
        <w:rPr>
          <w:rFonts w:ascii="宋体" w:eastAsia="宋体" w:hAnsi="宋体" w:cs="宋体"/>
          <w:sz w:val="28"/>
          <w:szCs w:val="28"/>
        </w:rPr>
      </w:pPr>
      <w:r>
        <w:rPr>
          <w:rFonts w:ascii="宋体" w:eastAsia="宋体" w:hAnsi="宋体" w:cs="宋体" w:hint="eastAsia"/>
          <w:sz w:val="28"/>
          <w:szCs w:val="28"/>
        </w:rPr>
        <w:t>6、综合素质特别优异，推荐学生上学年两个学期应获得“校三好学生”以上荣誉称号；</w:t>
      </w:r>
    </w:p>
    <w:p w:rsidR="00B27C96" w:rsidRDefault="005C768C">
      <w:pPr>
        <w:ind w:firstLine="560"/>
        <w:rPr>
          <w:rFonts w:ascii="宋体" w:eastAsia="宋体" w:hAnsi="宋体" w:cs="宋体"/>
          <w:sz w:val="28"/>
          <w:szCs w:val="28"/>
        </w:rPr>
      </w:pPr>
      <w:r>
        <w:rPr>
          <w:rFonts w:ascii="宋体" w:eastAsia="宋体" w:hAnsi="宋体" w:cs="宋体" w:hint="eastAsia"/>
          <w:sz w:val="28"/>
          <w:szCs w:val="28"/>
        </w:rPr>
        <w:t>7、推荐学生不得与当年度获得国家奖学金的学生重复。</w:t>
      </w:r>
    </w:p>
    <w:p w:rsidR="00B27C96" w:rsidRDefault="005C768C">
      <w:pPr>
        <w:ind w:firstLine="560"/>
        <w:jc w:val="center"/>
        <w:rPr>
          <w:rFonts w:ascii="宋体" w:eastAsia="宋体" w:hAnsi="宋体" w:cs="宋体"/>
          <w:b/>
          <w:bCs/>
          <w:sz w:val="28"/>
          <w:szCs w:val="28"/>
        </w:rPr>
      </w:pPr>
      <w:r>
        <w:rPr>
          <w:rFonts w:ascii="宋体" w:eastAsia="宋体" w:hAnsi="宋体" w:cs="宋体" w:hint="eastAsia"/>
          <w:b/>
          <w:bCs/>
          <w:sz w:val="28"/>
          <w:szCs w:val="28"/>
        </w:rPr>
        <w:t>第四章 奖学金名额分配</w:t>
      </w:r>
    </w:p>
    <w:p w:rsidR="00B27C96" w:rsidRDefault="005C768C">
      <w:pPr>
        <w:ind w:firstLine="560"/>
        <w:rPr>
          <w:rFonts w:ascii="宋体" w:eastAsia="宋体" w:hAnsi="宋体" w:cs="宋体"/>
          <w:sz w:val="28"/>
          <w:szCs w:val="28"/>
        </w:rPr>
      </w:pPr>
      <w:r>
        <w:rPr>
          <w:rFonts w:ascii="宋体" w:eastAsia="宋体" w:hAnsi="宋体" w:cs="宋体" w:hint="eastAsia"/>
          <w:sz w:val="28"/>
          <w:szCs w:val="28"/>
        </w:rPr>
        <w:t>第六条 计统78卓越奖学金的名额为每学年2-4人。</w:t>
      </w:r>
    </w:p>
    <w:p w:rsidR="00B27C96" w:rsidRDefault="005C768C">
      <w:pPr>
        <w:ind w:firstLine="560"/>
        <w:jc w:val="center"/>
        <w:rPr>
          <w:rFonts w:ascii="宋体" w:eastAsia="宋体" w:hAnsi="宋体" w:cs="宋体"/>
          <w:b/>
          <w:bCs/>
          <w:sz w:val="28"/>
          <w:szCs w:val="28"/>
        </w:rPr>
      </w:pPr>
      <w:r>
        <w:rPr>
          <w:rFonts w:ascii="宋体" w:eastAsia="宋体" w:hAnsi="宋体" w:cs="宋体" w:hint="eastAsia"/>
          <w:b/>
          <w:bCs/>
          <w:sz w:val="28"/>
          <w:szCs w:val="28"/>
        </w:rPr>
        <w:t>第五章 申请与评审</w:t>
      </w:r>
    </w:p>
    <w:p w:rsidR="00B27C96" w:rsidRDefault="005C768C">
      <w:pPr>
        <w:ind w:firstLine="560"/>
        <w:rPr>
          <w:rFonts w:ascii="宋体" w:eastAsia="宋体" w:hAnsi="宋体" w:cs="宋体"/>
          <w:sz w:val="28"/>
          <w:szCs w:val="28"/>
        </w:rPr>
      </w:pPr>
      <w:r>
        <w:rPr>
          <w:rFonts w:ascii="宋体" w:eastAsia="宋体" w:hAnsi="宋体" w:cs="宋体" w:hint="eastAsia"/>
          <w:sz w:val="28"/>
          <w:szCs w:val="28"/>
        </w:rPr>
        <w:t>第七条 计统78卓越奖学金每学年评审一次，实行等额评审，坚持公平、公正、公开的原则。</w:t>
      </w:r>
    </w:p>
    <w:p w:rsidR="00B27C96" w:rsidRDefault="005C768C">
      <w:pPr>
        <w:ind w:firstLine="560"/>
        <w:rPr>
          <w:rFonts w:ascii="宋体" w:eastAsia="宋体" w:hAnsi="宋体" w:cs="宋体"/>
          <w:sz w:val="28"/>
          <w:szCs w:val="28"/>
        </w:rPr>
      </w:pPr>
      <w:r>
        <w:rPr>
          <w:rFonts w:ascii="宋体" w:eastAsia="宋体" w:hAnsi="宋体" w:cs="宋体" w:hint="eastAsia"/>
          <w:sz w:val="28"/>
          <w:szCs w:val="28"/>
        </w:rPr>
        <w:t>第八条 计统78卓越奖学金的评审程序如下：</w:t>
      </w:r>
    </w:p>
    <w:p w:rsidR="00B27C96" w:rsidRDefault="005C768C">
      <w:pPr>
        <w:ind w:firstLine="560"/>
        <w:rPr>
          <w:rFonts w:ascii="宋体" w:eastAsia="宋体" w:hAnsi="宋体" w:cs="宋体"/>
          <w:sz w:val="28"/>
          <w:szCs w:val="28"/>
        </w:rPr>
      </w:pPr>
      <w:r>
        <w:rPr>
          <w:rFonts w:ascii="宋体" w:eastAsia="宋体" w:hAnsi="宋体" w:cs="宋体" w:hint="eastAsia"/>
          <w:sz w:val="28"/>
          <w:szCs w:val="28"/>
        </w:rPr>
        <w:t>1、学生个人申请。符合申请计统78卓越奖学金条件的学生，向学院申请，填写《计统78卓越奖学金申请审批表》。</w:t>
      </w:r>
    </w:p>
    <w:p w:rsidR="00B27C96" w:rsidRDefault="005C768C">
      <w:pPr>
        <w:ind w:firstLine="560"/>
        <w:rPr>
          <w:rFonts w:ascii="宋体" w:eastAsia="宋体" w:hAnsi="宋体" w:cs="宋体"/>
          <w:sz w:val="28"/>
          <w:szCs w:val="28"/>
        </w:rPr>
      </w:pPr>
      <w:r>
        <w:rPr>
          <w:rFonts w:ascii="宋体" w:eastAsia="宋体" w:hAnsi="宋体" w:cs="宋体" w:hint="eastAsia"/>
          <w:sz w:val="28"/>
          <w:szCs w:val="28"/>
        </w:rPr>
        <w:t>2、班主任、辅导员进行初审并写出鉴定意见。</w:t>
      </w:r>
    </w:p>
    <w:p w:rsidR="00B27C96" w:rsidRDefault="005C768C">
      <w:pPr>
        <w:ind w:firstLine="560"/>
        <w:rPr>
          <w:rFonts w:ascii="宋体" w:eastAsia="宋体" w:hAnsi="宋体" w:cs="宋体"/>
          <w:sz w:val="28"/>
          <w:szCs w:val="28"/>
        </w:rPr>
      </w:pPr>
      <w:r>
        <w:rPr>
          <w:rFonts w:ascii="宋体" w:eastAsia="宋体" w:hAnsi="宋体" w:cs="宋体" w:hint="eastAsia"/>
          <w:sz w:val="28"/>
          <w:szCs w:val="28"/>
        </w:rPr>
        <w:t>3、学院计统78卓越奖学金评审工作领导小组根据学生申请、班主任、辅导员意见组织评审，并将结果在院内进行不少于5个工作日的公示。</w:t>
      </w:r>
    </w:p>
    <w:p w:rsidR="00B27C96" w:rsidRDefault="005C768C">
      <w:pPr>
        <w:ind w:firstLine="560"/>
        <w:jc w:val="center"/>
        <w:rPr>
          <w:rFonts w:ascii="宋体" w:eastAsia="宋体" w:hAnsi="宋体" w:cs="宋体"/>
          <w:b/>
          <w:bCs/>
          <w:sz w:val="28"/>
          <w:szCs w:val="28"/>
        </w:rPr>
      </w:pPr>
      <w:r>
        <w:rPr>
          <w:rFonts w:ascii="宋体" w:eastAsia="宋体" w:hAnsi="宋体" w:cs="宋体" w:hint="eastAsia"/>
          <w:b/>
          <w:bCs/>
          <w:sz w:val="28"/>
          <w:szCs w:val="28"/>
        </w:rPr>
        <w:t>第六章 发放、管理与监督</w:t>
      </w:r>
    </w:p>
    <w:p w:rsidR="00B27C96" w:rsidRDefault="005C768C">
      <w:pPr>
        <w:ind w:firstLine="560"/>
        <w:rPr>
          <w:rFonts w:ascii="宋体" w:eastAsia="宋体" w:hAnsi="宋体" w:cs="宋体"/>
          <w:sz w:val="28"/>
          <w:szCs w:val="28"/>
        </w:rPr>
      </w:pPr>
      <w:r>
        <w:rPr>
          <w:rFonts w:ascii="宋体" w:eastAsia="宋体" w:hAnsi="宋体" w:cs="宋体" w:hint="eastAsia"/>
          <w:sz w:val="28"/>
          <w:szCs w:val="28"/>
        </w:rPr>
        <w:t>第九条 学院根据评审公示的结果将计统78卓越奖学金一次性</w:t>
      </w:r>
      <w:r>
        <w:rPr>
          <w:rFonts w:ascii="宋体" w:eastAsia="宋体" w:hAnsi="宋体" w:cs="宋体" w:hint="eastAsia"/>
          <w:sz w:val="28"/>
          <w:szCs w:val="28"/>
        </w:rPr>
        <w:lastRenderedPageBreak/>
        <w:t>发放给学生，颁发荣誉证书。</w:t>
      </w:r>
    </w:p>
    <w:p w:rsidR="00B27C96" w:rsidRDefault="005C768C">
      <w:pPr>
        <w:ind w:firstLine="560"/>
        <w:jc w:val="center"/>
        <w:rPr>
          <w:rFonts w:ascii="宋体" w:eastAsia="宋体" w:hAnsi="宋体" w:cs="宋体"/>
          <w:b/>
          <w:bCs/>
          <w:sz w:val="28"/>
          <w:szCs w:val="28"/>
        </w:rPr>
      </w:pPr>
      <w:r>
        <w:rPr>
          <w:rFonts w:ascii="宋体" w:eastAsia="宋体" w:hAnsi="宋体" w:cs="宋体" w:hint="eastAsia"/>
          <w:b/>
          <w:bCs/>
          <w:sz w:val="28"/>
          <w:szCs w:val="28"/>
        </w:rPr>
        <w:t>第七章 附则</w:t>
      </w:r>
    </w:p>
    <w:p w:rsidR="00B27C96" w:rsidRDefault="005C768C">
      <w:pPr>
        <w:ind w:firstLine="560"/>
        <w:rPr>
          <w:rFonts w:ascii="宋体" w:eastAsia="宋体" w:hAnsi="宋体" w:cs="宋体"/>
          <w:sz w:val="28"/>
          <w:szCs w:val="28"/>
        </w:rPr>
      </w:pPr>
      <w:r>
        <w:rPr>
          <w:rFonts w:ascii="宋体" w:eastAsia="宋体" w:hAnsi="宋体" w:cs="宋体" w:hint="eastAsia"/>
          <w:sz w:val="28"/>
          <w:szCs w:val="28"/>
        </w:rPr>
        <w:t>第十条 有下列情况之一者取消奖学金资格、并追回已发奖学金。</w:t>
      </w:r>
    </w:p>
    <w:p w:rsidR="00B27C96" w:rsidRDefault="005C768C">
      <w:pPr>
        <w:ind w:firstLine="560"/>
        <w:rPr>
          <w:rFonts w:ascii="宋体" w:eastAsia="宋体" w:hAnsi="宋体" w:cs="宋体"/>
          <w:sz w:val="28"/>
          <w:szCs w:val="28"/>
        </w:rPr>
      </w:pPr>
      <w:r>
        <w:rPr>
          <w:rFonts w:ascii="宋体" w:eastAsia="宋体" w:hAnsi="宋体" w:cs="宋体" w:hint="eastAsia"/>
          <w:sz w:val="28"/>
          <w:szCs w:val="28"/>
        </w:rPr>
        <w:t>1、因违反校规校纪等，造成不良影响或受到处分者；</w:t>
      </w:r>
    </w:p>
    <w:p w:rsidR="00B27C96" w:rsidRDefault="005C768C">
      <w:pPr>
        <w:ind w:firstLine="560"/>
        <w:rPr>
          <w:rFonts w:ascii="宋体" w:eastAsia="宋体" w:hAnsi="宋体" w:cs="宋体"/>
          <w:sz w:val="28"/>
          <w:szCs w:val="28"/>
        </w:rPr>
      </w:pPr>
      <w:r>
        <w:rPr>
          <w:rFonts w:ascii="宋体" w:eastAsia="宋体" w:hAnsi="宋体" w:cs="宋体" w:hint="eastAsia"/>
          <w:sz w:val="28"/>
          <w:szCs w:val="28"/>
        </w:rPr>
        <w:t>2、将所得奖学金用于挥霍浪费者。</w:t>
      </w:r>
    </w:p>
    <w:p w:rsidR="00B27C96" w:rsidRDefault="005C768C">
      <w:pPr>
        <w:ind w:firstLine="560"/>
        <w:rPr>
          <w:rFonts w:ascii="宋体" w:eastAsia="宋体" w:hAnsi="宋体" w:cs="宋体"/>
          <w:sz w:val="28"/>
          <w:szCs w:val="28"/>
        </w:rPr>
      </w:pPr>
      <w:r>
        <w:rPr>
          <w:rFonts w:ascii="宋体" w:eastAsia="宋体" w:hAnsi="宋体" w:cs="宋体" w:hint="eastAsia"/>
          <w:sz w:val="28"/>
          <w:szCs w:val="28"/>
        </w:rPr>
        <w:t>第十一条  本办法自发布之日起开始施行。</w:t>
      </w:r>
    </w:p>
    <w:p w:rsidR="00B27C96" w:rsidRDefault="005C768C">
      <w:pPr>
        <w:ind w:firstLine="560"/>
        <w:rPr>
          <w:rFonts w:ascii="宋体" w:eastAsia="宋体" w:hAnsi="宋体" w:cs="宋体" w:hint="eastAsia"/>
          <w:sz w:val="28"/>
          <w:szCs w:val="28"/>
        </w:rPr>
      </w:pPr>
      <w:r>
        <w:rPr>
          <w:rFonts w:ascii="宋体" w:eastAsia="宋体" w:hAnsi="宋体" w:cs="宋体" w:hint="eastAsia"/>
          <w:sz w:val="28"/>
          <w:szCs w:val="28"/>
        </w:rPr>
        <w:t>第十二条 本办法由统计与应用数学学院负责解释。</w:t>
      </w:r>
    </w:p>
    <w:p w:rsidR="00756BF4" w:rsidRDefault="00756BF4">
      <w:pPr>
        <w:ind w:firstLine="560"/>
        <w:rPr>
          <w:rFonts w:ascii="宋体" w:eastAsia="宋体" w:hAnsi="宋体" w:cs="宋体" w:hint="eastAsia"/>
          <w:sz w:val="28"/>
          <w:szCs w:val="28"/>
        </w:rPr>
      </w:pPr>
    </w:p>
    <w:p w:rsidR="00756BF4" w:rsidRDefault="00756BF4" w:rsidP="00756BF4">
      <w:pPr>
        <w:ind w:firstLineChars="2050" w:firstLine="5740"/>
        <w:rPr>
          <w:rFonts w:ascii="宋体" w:eastAsia="宋体" w:hAnsi="宋体" w:cs="宋体"/>
          <w:sz w:val="28"/>
          <w:szCs w:val="28"/>
        </w:rPr>
      </w:pPr>
      <w:r>
        <w:rPr>
          <w:rFonts w:ascii="宋体" w:eastAsia="宋体" w:hAnsi="宋体" w:cs="宋体" w:hint="eastAsia"/>
          <w:sz w:val="28"/>
          <w:szCs w:val="28"/>
        </w:rPr>
        <w:t>统计与应用数学学院</w:t>
      </w:r>
    </w:p>
    <w:p w:rsidR="00B27C96" w:rsidRDefault="005C768C" w:rsidP="00C864FC">
      <w:pPr>
        <w:ind w:firstLine="560"/>
        <w:rPr>
          <w:rFonts w:ascii="宋体" w:eastAsia="宋体" w:hAnsi="宋体" w:cs="宋体"/>
          <w:sz w:val="28"/>
          <w:szCs w:val="28"/>
        </w:rPr>
      </w:pPr>
      <w:r>
        <w:rPr>
          <w:rFonts w:ascii="宋体" w:eastAsia="宋体" w:hAnsi="宋体" w:cs="宋体" w:hint="eastAsia"/>
          <w:sz w:val="28"/>
          <w:szCs w:val="28"/>
        </w:rPr>
        <w:t xml:space="preserve">                       </w:t>
      </w:r>
      <w:r w:rsidR="00756BF4">
        <w:rPr>
          <w:rFonts w:ascii="宋体" w:eastAsia="宋体" w:hAnsi="宋体" w:cs="宋体" w:hint="eastAsia"/>
          <w:sz w:val="28"/>
          <w:szCs w:val="28"/>
        </w:rPr>
        <w:t xml:space="preserve">  </w:t>
      </w:r>
      <w:r>
        <w:rPr>
          <w:rFonts w:ascii="宋体" w:eastAsia="宋体" w:hAnsi="宋体" w:cs="宋体" w:hint="eastAsia"/>
          <w:sz w:val="28"/>
          <w:szCs w:val="28"/>
        </w:rPr>
        <w:t xml:space="preserve">              2016年9月1日</w:t>
      </w:r>
    </w:p>
    <w:sectPr w:rsidR="00B27C96" w:rsidSect="00B27C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610" w:rsidRDefault="005F4610" w:rsidP="004449E7">
      <w:r>
        <w:separator/>
      </w:r>
    </w:p>
  </w:endnote>
  <w:endnote w:type="continuationSeparator" w:id="1">
    <w:p w:rsidR="005F4610" w:rsidRDefault="005F4610" w:rsidP="004449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610" w:rsidRDefault="005F4610" w:rsidP="004449E7">
      <w:r>
        <w:separator/>
      </w:r>
    </w:p>
  </w:footnote>
  <w:footnote w:type="continuationSeparator" w:id="1">
    <w:p w:rsidR="005F4610" w:rsidRDefault="005F4610" w:rsidP="004449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10799"/>
    <w:multiLevelType w:val="singleLevel"/>
    <w:tmpl w:val="57E10799"/>
    <w:lvl w:ilvl="0">
      <w:start w:val="1"/>
      <w:numFmt w:val="chineseCounting"/>
      <w:suff w:val="space"/>
      <w:lvlText w:val="第%1章"/>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7C96"/>
    <w:rsid w:val="00194811"/>
    <w:rsid w:val="001D5C3C"/>
    <w:rsid w:val="003D7C15"/>
    <w:rsid w:val="00404D78"/>
    <w:rsid w:val="004449E7"/>
    <w:rsid w:val="00552993"/>
    <w:rsid w:val="005C768C"/>
    <w:rsid w:val="005F4610"/>
    <w:rsid w:val="00636364"/>
    <w:rsid w:val="00756BF4"/>
    <w:rsid w:val="00995B15"/>
    <w:rsid w:val="00A8665D"/>
    <w:rsid w:val="00AE4C5E"/>
    <w:rsid w:val="00B07F17"/>
    <w:rsid w:val="00B27C96"/>
    <w:rsid w:val="00BC2B18"/>
    <w:rsid w:val="00C57E31"/>
    <w:rsid w:val="00C864FC"/>
    <w:rsid w:val="00DA7FF3"/>
    <w:rsid w:val="00DE19B2"/>
    <w:rsid w:val="067F6F22"/>
    <w:rsid w:val="091351E1"/>
    <w:rsid w:val="192A6934"/>
    <w:rsid w:val="2AD92D58"/>
    <w:rsid w:val="5E09684F"/>
    <w:rsid w:val="77A01A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C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449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449E7"/>
    <w:rPr>
      <w:kern w:val="2"/>
      <w:sz w:val="18"/>
      <w:szCs w:val="18"/>
    </w:rPr>
  </w:style>
  <w:style w:type="paragraph" w:styleId="a4">
    <w:name w:val="footer"/>
    <w:basedOn w:val="a"/>
    <w:link w:val="Char0"/>
    <w:rsid w:val="004449E7"/>
    <w:pPr>
      <w:tabs>
        <w:tab w:val="center" w:pos="4153"/>
        <w:tab w:val="right" w:pos="8306"/>
      </w:tabs>
      <w:snapToGrid w:val="0"/>
      <w:jc w:val="left"/>
    </w:pPr>
    <w:rPr>
      <w:sz w:val="18"/>
      <w:szCs w:val="18"/>
    </w:rPr>
  </w:style>
  <w:style w:type="character" w:customStyle="1" w:styleId="Char0">
    <w:name w:val="页脚 Char"/>
    <w:basedOn w:val="a0"/>
    <w:link w:val="a4"/>
    <w:rsid w:val="004449E7"/>
    <w:rPr>
      <w:kern w:val="2"/>
      <w:sz w:val="18"/>
      <w:szCs w:val="18"/>
    </w:rPr>
  </w:style>
  <w:style w:type="character" w:customStyle="1" w:styleId="Char1">
    <w:name w:val="正文文本 Char"/>
    <w:link w:val="a5"/>
    <w:rsid w:val="004449E7"/>
    <w:rPr>
      <w:kern w:val="2"/>
      <w:sz w:val="21"/>
      <w:szCs w:val="24"/>
    </w:rPr>
  </w:style>
  <w:style w:type="paragraph" w:styleId="a5">
    <w:name w:val="Body Text"/>
    <w:basedOn w:val="a"/>
    <w:link w:val="Char1"/>
    <w:rsid w:val="004449E7"/>
    <w:pPr>
      <w:spacing w:after="120"/>
    </w:pPr>
  </w:style>
  <w:style w:type="character" w:customStyle="1" w:styleId="Char10">
    <w:name w:val="正文文本 Char1"/>
    <w:basedOn w:val="a0"/>
    <w:link w:val="a5"/>
    <w:rsid w:val="004449E7"/>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3</Pages>
  <Words>158</Words>
  <Characters>901</Characters>
  <Application>Microsoft Office Word</Application>
  <DocSecurity>0</DocSecurity>
  <Lines>7</Lines>
  <Paragraphs>2</Paragraphs>
  <ScaleCrop>false</ScaleCrop>
  <Company>Microsoft</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test</cp:lastModifiedBy>
  <cp:revision>29</cp:revision>
  <cp:lastPrinted>2016-09-22T07:06:00Z</cp:lastPrinted>
  <dcterms:created xsi:type="dcterms:W3CDTF">2014-10-29T12:08:00Z</dcterms:created>
  <dcterms:modified xsi:type="dcterms:W3CDTF">2016-09-22T07:07:00Z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