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华文中宋" w:hAnsi="华文中宋" w:eastAsia="华文中宋"/>
          <w:b/>
          <w:color w:val="FF0000"/>
          <w:spacing w:val="-32"/>
          <w:w w:val="75"/>
          <w:sz w:val="62"/>
          <w:szCs w:val="62"/>
        </w:rPr>
      </w:pPr>
      <w:r>
        <w:rPr>
          <w:rFonts w:ascii="华文中宋" w:hAnsi="华文中宋" w:eastAsia="华文中宋"/>
          <w:b/>
          <w:color w:val="FF0000"/>
          <w:spacing w:val="-32"/>
          <w:w w:val="75"/>
          <w:sz w:val="62"/>
          <w:szCs w:val="62"/>
        </w:rPr>
        <w:pict>
          <v:shape id="_x0000_i1025" o:spt="136" type="#_x0000_t136" style="height:82.5pt;width:461.5pt;" fillcolor="#FF0000" filled="t" stroked="t" coordsize="21600,21600">
            <v:path/>
            <v:fill on="t" focussize="0,0"/>
            <v:stroke color="#FF0000"/>
            <v:imagedata o:title=""/>
            <o:lock v:ext="edit"/>
            <v:textpath on="t" fitshape="t" fitpath="t" trim="t" xscale="f" string="中共安徽财经大学统计与应用数学学院委员会文件" style="font-family:宋体;font-size:36pt;font-weight:bold;v-text-align:center;"/>
            <w10:wrap type="none"/>
            <w10:anchorlock/>
          </v:shape>
        </w:pict>
      </w:r>
    </w:p>
    <w:p>
      <w:pPr>
        <w:tabs>
          <w:tab w:val="left" w:pos="4860"/>
          <w:tab w:val="left" w:pos="5363"/>
        </w:tabs>
        <w:autoSpaceDE w:val="0"/>
        <w:autoSpaceDN w:val="0"/>
        <w:adjustRightInd w:val="0"/>
        <w:spacing w:line="200" w:lineRule="exact"/>
        <w:rPr>
          <w:rFonts w:ascii="仿宋_GB2312" w:eastAsia="仿宋_GB2312"/>
          <w:color w:val="000000"/>
          <w:kern w:val="0"/>
          <w:sz w:val="15"/>
          <w:szCs w:val="15"/>
        </w:rPr>
      </w:pPr>
      <w:r>
        <w:rPr>
          <w:rFonts w:hint="eastAsia" w:ascii="仿宋_GB2312" w:eastAsia="仿宋_GB2312"/>
          <w:color w:val="000000"/>
          <w:kern w:val="0"/>
          <w:sz w:val="32"/>
          <w:szCs w:val="28"/>
        </w:rPr>
        <w:t>　　　　</w:t>
      </w:r>
    </w:p>
    <w:p>
      <w:pPr>
        <w:tabs>
          <w:tab w:val="left" w:pos="4860"/>
          <w:tab w:val="left" w:pos="5363"/>
        </w:tabs>
        <w:autoSpaceDE w:val="0"/>
        <w:autoSpaceDN w:val="0"/>
        <w:adjustRightInd w:val="0"/>
        <w:jc w:val="center"/>
        <w:rPr>
          <w:rFonts w:ascii="仿宋_GB2312" w:eastAsia="仿宋_GB2312"/>
          <w:color w:val="000000"/>
          <w:kern w:val="0"/>
          <w:sz w:val="15"/>
          <w:szCs w:val="15"/>
        </w:rPr>
      </w:pPr>
      <w:bookmarkStart w:id="0" w:name="文件编号"/>
      <w:r>
        <w:rPr>
          <w:rFonts w:hint="eastAsia" w:ascii="仿宋_GB2312" w:eastAsia="仿宋_GB2312"/>
          <w:color w:val="000000"/>
          <w:kern w:val="0"/>
          <w:sz w:val="32"/>
          <w:szCs w:val="28"/>
        </w:rPr>
        <w:t>院党字〔2020〕</w:t>
      </w:r>
      <w:r>
        <w:rPr>
          <w:rFonts w:hint="eastAsia" w:ascii="仿宋_GB2312" w:eastAsia="仿宋_GB2312"/>
          <w:color w:val="000000"/>
          <w:kern w:val="0"/>
          <w:sz w:val="32"/>
          <w:szCs w:val="28"/>
          <w:lang w:val="en-US" w:eastAsia="zh-CN"/>
        </w:rPr>
        <w:t>4</w:t>
      </w:r>
      <w:r>
        <w:rPr>
          <w:rFonts w:hint="eastAsia" w:ascii="仿宋_GB2312" w:eastAsia="仿宋_GB2312"/>
          <w:color w:val="000000"/>
          <w:kern w:val="0"/>
          <w:sz w:val="32"/>
          <w:szCs w:val="28"/>
        </w:rPr>
        <w:t>号</w:t>
      </w:r>
      <w:bookmarkEnd w:id="0"/>
      <w:bookmarkStart w:id="1" w:name="_GoBack"/>
      <w:bookmarkEnd w:id="1"/>
    </w:p>
    <w:p>
      <w:pPr>
        <w:tabs>
          <w:tab w:val="left" w:pos="4860"/>
          <w:tab w:val="left" w:pos="5363"/>
        </w:tabs>
        <w:autoSpaceDE w:val="0"/>
        <w:autoSpaceDN w:val="0"/>
        <w:adjustRightInd w:val="0"/>
        <w:jc w:val="center"/>
        <w:rPr>
          <w:rFonts w:ascii="仿宋_GB2312" w:eastAsia="仿宋_GB2312"/>
          <w:color w:val="000000"/>
          <w:kern w:val="0"/>
          <w:sz w:val="15"/>
          <w:szCs w:val="15"/>
        </w:rPr>
      </w:pPr>
      <w:r>
        <w:rPr>
          <w:rFonts w:ascii="宋体" w:hAnsi="宋体"/>
          <w:color w:val="FF0000"/>
          <w:kern w:val="0"/>
          <w:sz w:val="52"/>
          <w:szCs w:val="52"/>
        </w:rPr>
        <w:pict>
          <v:line id="1027" o:spid="_x0000_s1026" o:spt="20" style="position:absolute;left:0pt;flip:y;margin-left:0pt;margin-top:12.6pt;height:0pt;width:459pt;z-index:1024;mso-width-relative:page;mso-height-relative:page;" stroked="t" coordsize="21600,21600">
            <v:path arrowok="t"/>
            <v:fill focussize="0,0"/>
            <v:stroke weight="3pt" color="#FF0000"/>
            <v:imagedata o:title=""/>
            <o:lock v:ext="edit"/>
          </v:line>
        </w:pict>
      </w:r>
    </w:p>
    <w:p>
      <w:pPr>
        <w:spacing w:afterLines="50"/>
        <w:jc w:val="center"/>
        <w:rPr>
          <w:rFonts w:ascii="华文中宋" w:hAnsi="华文中宋" w:eastAsia="华文中宋"/>
          <w:color w:val="000000"/>
          <w:sz w:val="36"/>
          <w:szCs w:val="36"/>
        </w:rPr>
      </w:pPr>
    </w:p>
    <w:p>
      <w:pPr>
        <w:jc w:val="center"/>
        <w:rPr>
          <w:rFonts w:ascii="华文中宋" w:hAnsi="华文中宋" w:eastAsia="华文中宋"/>
          <w:color w:val="000000"/>
          <w:sz w:val="32"/>
          <w:szCs w:val="32"/>
        </w:rPr>
      </w:pPr>
      <w:r>
        <w:rPr>
          <w:rFonts w:hint="eastAsia" w:ascii="华文中宋" w:hAnsi="华文中宋" w:eastAsia="华文中宋"/>
          <w:color w:val="000000"/>
          <w:sz w:val="32"/>
          <w:szCs w:val="32"/>
        </w:rPr>
        <w:t>统计</w:t>
      </w:r>
      <w:r>
        <w:rPr>
          <w:rFonts w:ascii="华文中宋" w:hAnsi="华文中宋" w:eastAsia="华文中宋"/>
          <w:color w:val="000000"/>
          <w:sz w:val="32"/>
          <w:szCs w:val="32"/>
        </w:rPr>
        <w:t>与应用数学学院</w:t>
      </w:r>
      <w:r>
        <w:rPr>
          <w:rFonts w:hint="eastAsia" w:ascii="华文中宋" w:hAnsi="华文中宋" w:eastAsia="华文中宋"/>
          <w:color w:val="000000"/>
          <w:sz w:val="32"/>
          <w:szCs w:val="32"/>
        </w:rPr>
        <w:t>2020年基层</w:t>
      </w:r>
      <w:r>
        <w:rPr>
          <w:rFonts w:ascii="华文中宋" w:hAnsi="华文中宋" w:eastAsia="华文中宋"/>
          <w:color w:val="000000"/>
          <w:sz w:val="32"/>
          <w:szCs w:val="32"/>
        </w:rPr>
        <w:t>教学组织</w:t>
      </w:r>
      <w:r>
        <w:rPr>
          <w:rFonts w:hint="eastAsia" w:ascii="华文中宋" w:hAnsi="华文中宋" w:eastAsia="华文中宋"/>
          <w:color w:val="000000"/>
          <w:sz w:val="32"/>
          <w:szCs w:val="32"/>
        </w:rPr>
        <w:t>负责人副职选聘办法</w:t>
      </w:r>
    </w:p>
    <w:p>
      <w:pPr>
        <w:spacing w:line="360" w:lineRule="auto"/>
        <w:ind w:firstLine="491" w:firstLineChars="205"/>
        <w:rPr>
          <w:sz w:val="24"/>
        </w:rPr>
      </w:pPr>
    </w:p>
    <w:p>
      <w:pPr>
        <w:snapToGrid w:val="0"/>
        <w:spacing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各系部、中心：</w:t>
      </w:r>
    </w:p>
    <w:p>
      <w:pPr>
        <w:snapToGrid w:val="0"/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根据工作需要，经学院党委会、党政联席会议研究，</w:t>
      </w:r>
      <w:r>
        <w:rPr>
          <w:rFonts w:hint="eastAsia"/>
          <w:sz w:val="28"/>
          <w:szCs w:val="28"/>
        </w:rPr>
        <w:t>按照安徽财经大学《关于加强系级基层教学组织建设的实施意见》（校政字〔2016〕26号）和《关于开展“基层教学组织”和“基本教学活动”标准化建设和示范创建工作的通知》（校教字〔20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〕</w:t>
      </w:r>
      <w:r>
        <w:rPr>
          <w:sz w:val="28"/>
          <w:szCs w:val="28"/>
        </w:rPr>
        <w:t>17</w:t>
      </w:r>
      <w:r>
        <w:rPr>
          <w:rFonts w:hint="eastAsia"/>
          <w:sz w:val="28"/>
          <w:szCs w:val="28"/>
        </w:rPr>
        <w:t>号）的文件要求，现在全院范围内选聘基层</w:t>
      </w:r>
      <w:r>
        <w:rPr>
          <w:sz w:val="28"/>
          <w:szCs w:val="28"/>
        </w:rPr>
        <w:t>教学组织负责人</w:t>
      </w:r>
      <w:r>
        <w:rPr>
          <w:rFonts w:hint="eastAsia"/>
          <w:sz w:val="28"/>
          <w:szCs w:val="28"/>
        </w:rPr>
        <w:t>副职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名</w:t>
      </w:r>
      <w:r>
        <w:rPr>
          <w:sz w:val="28"/>
          <w:szCs w:val="28"/>
        </w:rPr>
        <w:t>，</w:t>
      </w:r>
      <w:r>
        <w:rPr>
          <w:rFonts w:hint="eastAsia"/>
          <w:sz w:val="28"/>
          <w:szCs w:val="28"/>
        </w:rPr>
        <w:t>具体事宜如下：</w:t>
      </w:r>
    </w:p>
    <w:p>
      <w:pPr>
        <w:snapToGrid w:val="0"/>
        <w:spacing w:line="360" w:lineRule="auto"/>
        <w:ind w:firstLine="551" w:firstLineChars="196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一、岗位设置与职数</w:t>
      </w:r>
    </w:p>
    <w:p>
      <w:pPr>
        <w:snapToGrid w:val="0"/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经济统计</w:t>
      </w:r>
      <w:r>
        <w:rPr>
          <w:sz w:val="28"/>
          <w:szCs w:val="28"/>
        </w:rPr>
        <w:t>学系</w:t>
      </w:r>
      <w:r>
        <w:rPr>
          <w:rFonts w:hint="eastAsia"/>
          <w:sz w:val="28"/>
          <w:szCs w:val="28"/>
        </w:rPr>
        <w:t>副主</w:t>
      </w:r>
      <w:r>
        <w:rPr>
          <w:sz w:val="28"/>
          <w:szCs w:val="28"/>
        </w:rPr>
        <w:t>任</w:t>
      </w:r>
      <w:r>
        <w:rPr>
          <w:rFonts w:hint="eastAsia"/>
          <w:sz w:val="28"/>
          <w:szCs w:val="28"/>
        </w:rPr>
        <w:t>1名，实验实训</w:t>
      </w:r>
      <w:r>
        <w:rPr>
          <w:sz w:val="28"/>
          <w:szCs w:val="28"/>
        </w:rPr>
        <w:t>中心</w:t>
      </w:r>
      <w:r>
        <w:rPr>
          <w:rFonts w:hint="eastAsia"/>
          <w:sz w:val="28"/>
          <w:szCs w:val="28"/>
        </w:rPr>
        <w:t>副</w:t>
      </w:r>
      <w:r>
        <w:rPr>
          <w:sz w:val="28"/>
          <w:szCs w:val="28"/>
        </w:rPr>
        <w:t>主任</w:t>
      </w:r>
      <w:r>
        <w:rPr>
          <w:rFonts w:hint="eastAsia"/>
          <w:sz w:val="28"/>
          <w:szCs w:val="28"/>
        </w:rPr>
        <w:t xml:space="preserve"> 2 名。</w:t>
      </w:r>
    </w:p>
    <w:p>
      <w:pPr>
        <w:snapToGrid w:val="0"/>
        <w:spacing w:line="360" w:lineRule="auto"/>
        <w:ind w:firstLine="551" w:firstLineChars="196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</w:t>
      </w:r>
      <w:r>
        <w:rPr>
          <w:b/>
          <w:sz w:val="28"/>
          <w:szCs w:val="28"/>
        </w:rPr>
        <w:t>任职</w:t>
      </w:r>
      <w:r>
        <w:rPr>
          <w:rFonts w:hint="eastAsia"/>
          <w:b/>
          <w:sz w:val="28"/>
          <w:szCs w:val="28"/>
        </w:rPr>
        <w:t>资格</w:t>
      </w:r>
    </w:p>
    <w:p>
      <w:pPr>
        <w:snapToGrid w:val="0"/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.具有较高的政治素养，忠诚党的教育事业，品德优良，爱岗敬业；坚持党的群众路线，具有密切联系群众、以身作则的优良作风，善于团结同志。</w:t>
      </w:r>
    </w:p>
    <w:p>
      <w:pPr>
        <w:snapToGrid w:val="0"/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sz w:val="28"/>
          <w:szCs w:val="28"/>
        </w:rPr>
        <w:t>有强烈的事业心和责任心，较强的组织、协调、执行能力</w:t>
      </w:r>
      <w:r>
        <w:rPr>
          <w:rFonts w:hint="eastAsia"/>
          <w:sz w:val="28"/>
          <w:szCs w:val="28"/>
        </w:rPr>
        <w:t>，公道正派</w:t>
      </w:r>
      <w:r>
        <w:rPr>
          <w:sz w:val="28"/>
          <w:szCs w:val="28"/>
        </w:rPr>
        <w:t>，愿意为学院、系(中心)的工作付出时间和精力。</w:t>
      </w:r>
    </w:p>
    <w:p>
      <w:pPr>
        <w:snapToGrid w:val="0"/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>
        <w:rPr>
          <w:sz w:val="28"/>
          <w:szCs w:val="28"/>
        </w:rPr>
        <w:t>对学科和专业的发展有较宽的视野和积极的思考，能推动学科和专业的发展，积极协调系(中心)与学院之间的日常管理工作。</w:t>
      </w:r>
    </w:p>
    <w:p>
      <w:pPr>
        <w:snapToGrid w:val="0"/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4.有较强的组织管理能力；</w:t>
      </w:r>
    </w:p>
    <w:p>
      <w:pPr>
        <w:snapToGrid w:val="0"/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5.具有中级及以上专业技术职务，或具有博士学位。</w:t>
      </w:r>
    </w:p>
    <w:p>
      <w:pPr>
        <w:snapToGrid w:val="0"/>
        <w:spacing w:line="360" w:lineRule="auto"/>
        <w:ind w:firstLine="551" w:firstLineChars="196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</w:t>
      </w:r>
      <w:r>
        <w:rPr>
          <w:b/>
          <w:sz w:val="28"/>
          <w:szCs w:val="28"/>
        </w:rPr>
        <w:t>任职期限</w:t>
      </w:r>
    </w:p>
    <w:p>
      <w:pPr>
        <w:snapToGrid w:val="0"/>
        <w:spacing w:line="360" w:lineRule="auto"/>
        <w:ind w:firstLine="560" w:firstLineChars="200"/>
        <w:rPr>
          <w:rFonts w:hAnsiTheme="minorHAnsi" w:cstheme="minorBidi"/>
          <w:sz w:val="28"/>
          <w:szCs w:val="28"/>
        </w:rPr>
      </w:pPr>
      <w:r>
        <w:rPr>
          <w:rFonts w:hint="eastAsia" w:cs="Times New Roman"/>
          <w:sz w:val="28"/>
          <w:szCs w:val="28"/>
        </w:rPr>
        <w:t>基层教学组织负责人任职期限为每届3年，可连选连任，但一般不得超过</w:t>
      </w:r>
      <w:r>
        <w:rPr>
          <w:rFonts w:cs="Times New Roman"/>
          <w:sz w:val="28"/>
          <w:szCs w:val="28"/>
        </w:rPr>
        <w:t>2</w:t>
      </w:r>
      <w:r>
        <w:rPr>
          <w:rFonts w:hint="eastAsia" w:cs="Times New Roman"/>
          <w:sz w:val="28"/>
          <w:szCs w:val="28"/>
        </w:rPr>
        <w:t>届。</w:t>
      </w:r>
    </w:p>
    <w:p>
      <w:pPr>
        <w:snapToGrid w:val="0"/>
        <w:spacing w:line="360" w:lineRule="auto"/>
        <w:ind w:firstLine="551" w:firstLineChars="196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四、</w:t>
      </w:r>
      <w:r>
        <w:rPr>
          <w:b/>
          <w:sz w:val="28"/>
          <w:szCs w:val="28"/>
        </w:rPr>
        <w:t>聘任程序及选聘流程</w:t>
      </w:r>
    </w:p>
    <w:p>
      <w:pPr>
        <w:snapToGrid w:val="0"/>
        <w:spacing w:line="360" w:lineRule="auto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>本人填写申请表，签字确认后于</w:t>
      </w:r>
      <w:r>
        <w:rPr>
          <w:rFonts w:hint="eastAsia"/>
          <w:sz w:val="28"/>
          <w:szCs w:val="28"/>
        </w:rPr>
        <w:t>6</w:t>
      </w:r>
      <w:r>
        <w:rPr>
          <w:sz w:val="28"/>
          <w:szCs w:val="28"/>
        </w:rPr>
        <w:t>月</w:t>
      </w:r>
      <w:r>
        <w:rPr>
          <w:rFonts w:hint="eastAsia"/>
          <w:sz w:val="28"/>
          <w:szCs w:val="28"/>
        </w:rPr>
        <w:t>8</w:t>
      </w:r>
      <w:r>
        <w:rPr>
          <w:sz w:val="28"/>
          <w:szCs w:val="28"/>
        </w:rPr>
        <w:t>日下班前交到党委秘书办公室</w:t>
      </w:r>
      <w:r>
        <w:rPr>
          <w:rFonts w:hint="eastAsia"/>
          <w:sz w:val="28"/>
          <w:szCs w:val="28"/>
        </w:rPr>
        <w:t>王冲</w:t>
      </w:r>
      <w:r>
        <w:rPr>
          <w:sz w:val="28"/>
          <w:szCs w:val="28"/>
        </w:rPr>
        <w:t>处。</w:t>
      </w:r>
    </w:p>
    <w:p>
      <w:pPr>
        <w:snapToGrid w:val="0"/>
        <w:spacing w:line="360" w:lineRule="auto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>学院根据个人申请与组织考察相结合，经党政联席会议研究同意后公示。</w:t>
      </w:r>
    </w:p>
    <w:p>
      <w:pPr>
        <w:snapToGrid w:val="0"/>
        <w:spacing w:line="360" w:lineRule="auto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>公示无异议后，上报学校批准、任命。</w:t>
      </w:r>
    </w:p>
    <w:p>
      <w:pPr>
        <w:snapToGrid w:val="0"/>
        <w:spacing w:line="360" w:lineRule="auto"/>
        <w:ind w:firstLine="551" w:firstLineChars="196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五、</w:t>
      </w:r>
      <w:r>
        <w:rPr>
          <w:b/>
          <w:sz w:val="28"/>
          <w:szCs w:val="28"/>
        </w:rPr>
        <w:t>选聘工作要求</w:t>
      </w:r>
    </w:p>
    <w:p>
      <w:pPr>
        <w:snapToGrid w:val="0"/>
        <w:spacing w:line="360" w:lineRule="auto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>积极支持和参与选聘工作。希望全院教师从学院建设发展大局，以有利于学科专业发展的角度理解、认识基层教学组织调整和负责人选聘工作，符合选聘资格条件的教师要主动承担责任义务，积极主动地参与竞聘。</w:t>
      </w:r>
    </w:p>
    <w:p>
      <w:pPr>
        <w:snapToGrid w:val="0"/>
        <w:spacing w:line="360" w:lineRule="auto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>认真履行职责，坚守工作岗位。在基层教学组织选聘过程中，现任系主任、实验室主任要坚守岗位，履职尽责，确保各项工作正常开展。</w:t>
      </w:r>
    </w:p>
    <w:p>
      <w:pPr>
        <w:snapToGrid w:val="0"/>
        <w:spacing w:line="360" w:lineRule="auto"/>
        <w:ind w:firstLine="560" w:firstLineChars="200"/>
        <w:rPr>
          <w:sz w:val="28"/>
          <w:szCs w:val="28"/>
        </w:rPr>
      </w:pPr>
    </w:p>
    <w:p>
      <w:pPr>
        <w:snapToGrid w:val="0"/>
        <w:spacing w:line="360" w:lineRule="auto"/>
        <w:ind w:firstLine="560" w:firstLineChars="200"/>
        <w:rPr>
          <w:sz w:val="28"/>
          <w:szCs w:val="28"/>
        </w:rPr>
      </w:pPr>
    </w:p>
    <w:p>
      <w:pPr>
        <w:spacing w:line="360" w:lineRule="auto"/>
        <w:ind w:firstLine="56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特此通知。</w:t>
      </w:r>
    </w:p>
    <w:p>
      <w:pPr>
        <w:spacing w:line="360" w:lineRule="auto"/>
        <w:ind w:firstLine="560"/>
        <w:rPr>
          <w:rFonts w:ascii="宋体" w:hAnsi="宋体"/>
          <w:sz w:val="28"/>
          <w:szCs w:val="28"/>
        </w:rPr>
      </w:pPr>
    </w:p>
    <w:p>
      <w:pPr>
        <w:spacing w:line="360" w:lineRule="auto"/>
        <w:jc w:val="righ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中共安徽财经大学统计与应用数学学院委员会</w:t>
      </w:r>
    </w:p>
    <w:p>
      <w:pPr>
        <w:spacing w:line="360" w:lineRule="auto"/>
        <w:jc w:val="righ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二〇二〇年五月二十九日</w:t>
      </w:r>
    </w:p>
    <w:p>
      <w:pPr>
        <w:ind w:firstLine="5760" w:firstLineChars="1800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9247B"/>
    <w:rsid w:val="00042945"/>
    <w:rsid w:val="00085381"/>
    <w:rsid w:val="001A30D1"/>
    <w:rsid w:val="001F0B9B"/>
    <w:rsid w:val="003B0CB6"/>
    <w:rsid w:val="004C47CC"/>
    <w:rsid w:val="00692B3F"/>
    <w:rsid w:val="00694701"/>
    <w:rsid w:val="00727609"/>
    <w:rsid w:val="00840CFF"/>
    <w:rsid w:val="00842DDA"/>
    <w:rsid w:val="0089247B"/>
    <w:rsid w:val="008939EB"/>
    <w:rsid w:val="00AB35EC"/>
    <w:rsid w:val="00D86E53"/>
    <w:rsid w:val="00D968C7"/>
    <w:rsid w:val="00E126D5"/>
    <w:rsid w:val="00EE43A9"/>
    <w:rsid w:val="5A386AD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uiPriority w:val="0"/>
    <w:pPr>
      <w:spacing w:after="120"/>
    </w:p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000FF" w:themeColor="hyperlink"/>
      <w:u w:val="single"/>
    </w:rPr>
  </w:style>
  <w:style w:type="character" w:customStyle="1" w:styleId="8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0">
    <w:name w:val="正文文本 Char"/>
    <w:qFormat/>
    <w:uiPriority w:val="0"/>
    <w:rPr>
      <w:kern w:val="2"/>
      <w:sz w:val="21"/>
      <w:szCs w:val="24"/>
    </w:rPr>
  </w:style>
  <w:style w:type="character" w:customStyle="1" w:styleId="11">
    <w:name w:val="正文文本 Char1"/>
    <w:basedOn w:val="6"/>
    <w:link w:val="2"/>
    <w:qFormat/>
    <w:uiPriority w:val="0"/>
    <w:rPr>
      <w:kern w:val="2"/>
      <w:sz w:val="21"/>
      <w:szCs w:val="24"/>
    </w:rPr>
  </w:style>
  <w:style w:type="paragraph" w:customStyle="1" w:styleId="1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125</Words>
  <Characters>716</Characters>
  <Lines>5</Lines>
  <Paragraphs>1</Paragraphs>
  <TotalTime>51</TotalTime>
  <ScaleCrop>false</ScaleCrop>
  <LinksUpToDate>false</LinksUpToDate>
  <CharactersWithSpaces>840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2017-06-06T09:49:00Z</dcterms:created>
  <dc:creator>Administrator</dc:creator>
  <cp:lastModifiedBy>王冲</cp:lastModifiedBy>
  <cp:lastPrinted>2020-05-29T06:32:00Z</cp:lastPrinted>
  <dcterms:modified xsi:type="dcterms:W3CDTF">2020-05-29T09:22:13Z</dcterms:modified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